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7E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EE40EF" wp14:editId="6E3DDE2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86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117B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DC3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88920" w14:textId="0E2832F2" w:rsidR="00000000" w:rsidRDefault="00C65ADC">
            <w:pPr>
              <w:rPr>
                <w:rFonts w:eastAsia="Times New Roman"/>
              </w:rPr>
            </w:pPr>
            <w:r>
              <w:rPr>
                <w:rStyle w:val="Forte"/>
              </w:rPr>
              <w:t>17/09/2025</w:t>
            </w:r>
          </w:p>
        </w:tc>
      </w:tr>
    </w:tbl>
    <w:p w14:paraId="0DC62B0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6D8C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A2A6C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E47118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33D348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93818C" w14:textId="77777777" w:rsidR="00000000" w:rsidRDefault="00000000">
      <w:pPr>
        <w:pStyle w:val="NormalWeb"/>
      </w:pPr>
      <w:r>
        <w:rPr>
          <w:rStyle w:val="Forte"/>
        </w:rPr>
        <w:t>EDITAL Nº 041/12/2025,  – PROCESSO Nº 136.00013921/2025–81</w:t>
      </w:r>
    </w:p>
    <w:p w14:paraId="74DDC268" w14:textId="77777777" w:rsidR="00000000" w:rsidRDefault="00000000">
      <w:pPr>
        <w:pStyle w:val="NormalWeb"/>
      </w:pPr>
      <w:r>
        <w:t> </w:t>
      </w:r>
    </w:p>
    <w:p w14:paraId="7A77F4D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6F9771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B5B4943" w14:textId="77777777" w:rsidR="00000000" w:rsidRDefault="00000000">
      <w:pPr>
        <w:pStyle w:val="NormalWeb"/>
      </w:pPr>
      <w:r>
        <w:t> </w:t>
      </w:r>
    </w:p>
    <w:p w14:paraId="48164BE2" w14:textId="77777777" w:rsidR="00000000" w:rsidRDefault="00000000">
      <w:pPr>
        <w:pStyle w:val="NormalWeb"/>
      </w:pPr>
      <w:r>
        <w:t>O Superintendente da ESCOLA TÉCNICA ESTADUAL PROFESSOR BASILIDES DE GODOY,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A69EDF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DA5CBD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024BA3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C08BE0C" w14:textId="77777777" w:rsidR="00000000" w:rsidRDefault="00000000">
      <w:pPr>
        <w:pStyle w:val="NormalWeb"/>
      </w:pPr>
      <w:r>
        <w:t> </w:t>
      </w:r>
    </w:p>
    <w:p w14:paraId="266FCC0B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29F39B3D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>405 – GEOGRAFIA (BNC/ BNCC/ ETIM / MTEC / EM COM ÊNFASES)(LOGÍSTICA INTEGRADO AO ENSINO MÉDIO (MTEC – PROGRAMA NOVOTEC INTEGRADO))</w:t>
      </w:r>
    </w:p>
    <w:p w14:paraId="0197337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209D96C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8ADF528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24A2F2F6" w14:textId="77777777" w:rsidR="00000000" w:rsidRDefault="00000000">
      <w:pPr>
        <w:pStyle w:val="NormalWeb"/>
      </w:pPr>
      <w:r>
        <w:t> </w:t>
      </w:r>
    </w:p>
    <w:p w14:paraId="1A4F870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7FD0D0F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41EAE4A5" w14:textId="77777777" w:rsidR="00000000" w:rsidRDefault="00000000">
      <w:pPr>
        <w:pStyle w:val="NormalWeb"/>
      </w:pPr>
      <w:r>
        <w:t xml:space="preserve">Licenciado/7/THIAGO SOUZA SILVEIRA/0203902945 /10084705701 /1º </w:t>
      </w:r>
      <w:r>
        <w:br/>
        <w:t xml:space="preserve">Licenciado/34/TAILANE SILVA DOS SANTOS/346142325 /42496453809 /2º </w:t>
      </w:r>
    </w:p>
    <w:p w14:paraId="6B5272D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50DA230" w14:textId="77777777" w:rsidR="00000000" w:rsidRDefault="00000000">
      <w:pPr>
        <w:pStyle w:val="NormalWeb"/>
      </w:pPr>
      <w:r>
        <w:t> </w:t>
      </w:r>
    </w:p>
    <w:p w14:paraId="0713E8E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1D9A0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BASILIDES DE GODOY</w:t>
      </w:r>
    </w:p>
    <w:p w14:paraId="34E5D75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GUAIPÁ Nº nº 678 </w:t>
      </w:r>
      <w:r>
        <w:br/>
        <w:t>BAIRRO: VILA LEOPOLDINA – CEP: 05089000 – CIDADE: SÃO PAULO</w:t>
      </w:r>
    </w:p>
    <w:p w14:paraId="708437B8" w14:textId="77777777" w:rsidR="00000000" w:rsidRDefault="00000000">
      <w:pPr>
        <w:pStyle w:val="NormalWeb"/>
      </w:pPr>
      <w:r>
        <w:t> </w:t>
      </w:r>
    </w:p>
    <w:p w14:paraId="1B5A706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795E75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18/09/2025</w:t>
      </w:r>
    </w:p>
    <w:p w14:paraId="4CD8037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1609BB95" w14:textId="77777777" w:rsidR="00000000" w:rsidRDefault="00000000">
      <w:pPr>
        <w:pStyle w:val="NormalWeb"/>
      </w:pPr>
      <w:r>
        <w:t> </w:t>
      </w:r>
    </w:p>
    <w:p w14:paraId="0E6E045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DA87251" w14:textId="77777777" w:rsidR="00000000" w:rsidRDefault="00000000">
      <w:pPr>
        <w:pStyle w:val="NormalWeb"/>
      </w:pPr>
      <w:r>
        <w:t> </w:t>
      </w:r>
    </w:p>
    <w:p w14:paraId="32364D9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84A79B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0C2CF4C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3B6EA6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B4A69A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0C3DA0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490E8E9" w14:textId="77777777" w:rsidR="00000000" w:rsidRDefault="00000000">
      <w:pPr>
        <w:pStyle w:val="NormalWeb"/>
      </w:pPr>
      <w:r>
        <w:t> </w:t>
      </w:r>
    </w:p>
    <w:p w14:paraId="3643F15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78F3188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B6C29CF" w14:textId="77777777" w:rsidR="00000000" w:rsidRDefault="00000000">
      <w:pPr>
        <w:pStyle w:val="NormalWeb"/>
      </w:pPr>
      <w:r>
        <w:t>a) Mandato com firma reconhecida;</w:t>
      </w:r>
    </w:p>
    <w:p w14:paraId="7F8CF09E" w14:textId="77777777" w:rsidR="00000000" w:rsidRDefault="00000000">
      <w:pPr>
        <w:pStyle w:val="NormalWeb"/>
      </w:pPr>
      <w:r>
        <w:t>b) Cópia do documento de identificação do candidato; e</w:t>
      </w:r>
    </w:p>
    <w:p w14:paraId="5CF7D881" w14:textId="77777777" w:rsidR="00000000" w:rsidRDefault="00000000">
      <w:pPr>
        <w:pStyle w:val="NormalWeb"/>
      </w:pPr>
      <w:r>
        <w:t>c) Cópia do documento de identificação do procurador.</w:t>
      </w:r>
    </w:p>
    <w:p w14:paraId="2B39B77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040FC1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813FBB6" w14:textId="77777777" w:rsidR="00000000" w:rsidRDefault="00000000">
      <w:pPr>
        <w:pStyle w:val="NormalWeb"/>
      </w:pPr>
      <w:r>
        <w:t> </w:t>
      </w:r>
    </w:p>
    <w:p w14:paraId="71AC4A8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9B4464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3FA04C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995925D" w14:textId="77777777" w:rsidR="00000000" w:rsidRDefault="00000000">
      <w:pPr>
        <w:pStyle w:val="NormalWeb"/>
      </w:pPr>
      <w:r>
        <w:t>b) Recusar as aulas oferecidas;</w:t>
      </w:r>
    </w:p>
    <w:p w14:paraId="7A1CFEB4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564489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3416C7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FEA35F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7253BC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A73A659" w14:textId="77777777" w:rsidR="00000000" w:rsidRDefault="00000000">
      <w:pPr>
        <w:pStyle w:val="NormalWeb"/>
      </w:pPr>
      <w:r>
        <w:t> </w:t>
      </w:r>
    </w:p>
    <w:p w14:paraId="01C188BD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8A77D6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C836C0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8D35620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E9BFBD2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11853E0" w14:textId="77777777" w:rsidR="00000000" w:rsidRDefault="00000000">
      <w:pPr>
        <w:pStyle w:val="NormalWeb"/>
      </w:pPr>
      <w:r>
        <w:t> </w:t>
      </w:r>
    </w:p>
    <w:p w14:paraId="2A4ECBD4" w14:textId="03824512" w:rsidR="003A04B2" w:rsidRDefault="00000000" w:rsidP="00C65AD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A0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4"/>
    <w:rsid w:val="003A04B2"/>
    <w:rsid w:val="00491B36"/>
    <w:rsid w:val="00C65ADC"/>
    <w:rsid w:val="00D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02EEF"/>
  <w15:chartTrackingRefBased/>
  <w15:docId w15:val="{7803A4B8-CE45-49D3-84CB-34941975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2025-09-16T20:03:00Z</dcterms:created>
  <dcterms:modified xsi:type="dcterms:W3CDTF">2025-09-16T20:03:00Z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2025-09-16T20:03:33Z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7febc0ad-2c54-4269-a7b6-cb7009907046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